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7" w:rsidRDefault="00D15D74" w:rsidP="003C2A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group id="_x0000_s1139" style="position:absolute;left:0;text-align:left;margin-left:-64.55pt;margin-top:23.3pt;width:602.55pt;height:708.4pt;z-index:251762688" coordorigin="149,646" coordsize="12051,14168">
            <v:rect id="_x0000_s1027" style="position:absolute;left:5628;top:646;width:1538;height:463">
              <v:textbox style="mso-next-textbox:#_x0000_s1027">
                <w:txbxContent>
                  <w:p w:rsidR="00F80F04" w:rsidRPr="008819B2" w:rsidRDefault="00F80F04" w:rsidP="00D5415E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819B2">
                      <w:rPr>
                        <w:rFonts w:ascii="Times New Roman" w:hAnsi="Times New Roman" w:cs="Times New Roman"/>
                        <w:b/>
                      </w:rPr>
                      <w:t>PRINCIPAL</w:t>
                    </w:r>
                  </w:p>
                </w:txbxContent>
              </v:textbox>
            </v:rect>
            <v:rect id="_x0000_s1028" style="position:absolute;left:4006;top:1258;width:4733;height:466">
              <v:textbox style="mso-next-textbox:#_x0000_s1028">
                <w:txbxContent>
                  <w:p w:rsidR="00F80F04" w:rsidRPr="008819B2" w:rsidRDefault="00F80F04" w:rsidP="00D5415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8819B2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INTERNAL QUALITY ASSURANCE CELL</w:t>
                    </w:r>
                  </w:p>
                </w:txbxContent>
              </v:textbox>
            </v:rect>
            <v:rect id="_x0000_s1029" style="position:absolute;left:149;top:2102;width:1688;height:917">
              <v:textbox style="mso-next-textbox:#_x0000_s1029">
                <w:txbxContent>
                  <w:p w:rsidR="00F80F04" w:rsidRPr="001C331A" w:rsidRDefault="00F80F04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ACADEMIC PLANNING AND DEVELOPMENT</w:t>
                    </w:r>
                  </w:p>
                </w:txbxContent>
              </v:textbox>
            </v:rect>
            <v:rect id="_x0000_s1030" style="position:absolute;left:1975;top:2102;width:1699;height:826">
              <v:textbox style="mso-next-textbox:#_x0000_s1030">
                <w:txbxContent>
                  <w:p w:rsidR="00F80F04" w:rsidRDefault="00F80F04" w:rsidP="00D5415E">
                    <w:pPr>
                      <w:jc w:val="center"/>
                    </w:pPr>
                    <w:r>
                      <w:t>RESEARCH &amp; DEVELOPMENT</w:t>
                    </w:r>
                  </w:p>
                </w:txbxContent>
              </v:textbox>
            </v:rect>
            <v:rect id="_x0000_s1031" style="position:absolute;left:3851;top:2102;width:1480;height:826">
              <v:textbox style="mso-next-textbox:#_x0000_s1031">
                <w:txbxContent>
                  <w:p w:rsidR="00F80F04" w:rsidRPr="001C331A" w:rsidRDefault="00F80F04" w:rsidP="00D5415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EXAMINATION</w:t>
                    </w:r>
                  </w:p>
                </w:txbxContent>
              </v:textbox>
            </v:rect>
            <v:rect id="_x0000_s1032" style="position:absolute;left:5460;top:2102;width:1606;height:1541">
              <v:textbox style="mso-next-textbox:#_x0000_s1032">
                <w:txbxContent>
                  <w:p w:rsidR="00F42146" w:rsidRPr="001C331A" w:rsidRDefault="00F80F04" w:rsidP="00A812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EXTENSION ACTIVITIES</w:t>
                    </w:r>
                  </w:p>
                  <w:p w:rsidR="00F80F04" w:rsidRPr="003F1DD3" w:rsidRDefault="00F80F04" w:rsidP="00A8127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(STUDENT WELFARE, PROGRESSION &amp; OUTREACH</w:t>
                    </w:r>
                    <w:r w:rsidR="00A8127C"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_x0000_s1033" style="position:absolute;left:7189;top:2102;width:1419;height:1018">
              <v:textbox style="mso-next-textbox:#_x0000_s1033">
                <w:txbxContent>
                  <w:p w:rsidR="00F80F04" w:rsidRPr="001C331A" w:rsidRDefault="00F80F04" w:rsidP="00F42146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TRAINING AND PLACEMENT</w:t>
                    </w:r>
                  </w:p>
                </w:txbxContent>
              </v:textbox>
            </v:rect>
            <v:rect id="_x0000_s1034" style="position:absolute;left:8739;top:2102;width:1768;height:917">
              <v:textbox style="mso-next-textbox:#_x0000_s1034">
                <w:txbxContent>
                  <w:p w:rsidR="00F80F04" w:rsidRPr="00AE03AB" w:rsidRDefault="00F80F04" w:rsidP="00AE03A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E0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INFRASTRUCTURE &amp; CENTRAL FACILITIES</w:t>
                    </w:r>
                  </w:p>
                </w:txbxContent>
              </v:textbox>
            </v:rect>
            <v:rect id="_x0000_s1035" style="position:absolute;left:10605;top:2102;width:1595;height:917">
              <v:textbox style="mso-next-textbox:#_x0000_s1035">
                <w:txbxContent>
                  <w:p w:rsidR="00F80F04" w:rsidRPr="00171ED4" w:rsidRDefault="00F80F04" w:rsidP="00F42146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71ED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ACADEMIC &amp; ADMINISTRATIVE PROCESSES</w:t>
                    </w:r>
                  </w:p>
                </w:txbxContent>
              </v:textbox>
            </v:rect>
            <v:rect id="_x0000_s1036" style="position:absolute;left:403;top:3410;width:1341;height:914">
              <v:textbox style="mso-next-textbox:#_x0000_s1036">
                <w:txbxContent>
                  <w:p w:rsidR="00F80F04" w:rsidRPr="001C331A" w:rsidRDefault="00F80F04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CENTRAL ACADEMIC PLANNING</w:t>
                    </w:r>
                  </w:p>
                </w:txbxContent>
              </v:textbox>
            </v:rect>
            <v:rect id="_x0000_s1037" style="position:absolute;left:403;top:4743;width:1341;height:785">
              <v:textbox style="mso-next-textbox:#_x0000_s1037">
                <w:txbxContent>
                  <w:p w:rsidR="00F80F04" w:rsidRPr="00B60B6F" w:rsidRDefault="00F80F04" w:rsidP="00D5415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TIME TABLE</w:t>
                    </w:r>
                  </w:p>
                </w:txbxContent>
              </v:textbox>
            </v:rect>
            <v:rect id="_x0000_s1038" style="position:absolute;left:403;top:5980;width:1341;height:807">
              <v:textbox style="mso-next-textbox:#_x0000_s1038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ACADEMIC CALENDAR</w:t>
                    </w:r>
                  </w:p>
                </w:txbxContent>
              </v:textbox>
            </v:rect>
            <v:rect id="_x0000_s1039" style="position:absolute;left:403;top:7180;width:1572;height:1160">
              <v:textbox style="mso-next-textbox:#_x0000_s1039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ADMISSION / PARENT INTERACTION</w:t>
                    </w:r>
                  </w:p>
                </w:txbxContent>
              </v:textbox>
            </v:rect>
            <v:rect id="_x0000_s1040" style="position:absolute;left:403;top:8719;width:1176;height:567">
              <v:textbox style="mso-next-textbox:#_x0000_s1040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LIBRARY</w:t>
                    </w:r>
                  </w:p>
                </w:txbxContent>
              </v:textbox>
            </v:rect>
            <v:rect id="_x0000_s1042" style="position:absolute;left:2350;top:3517;width:1317;height:650">
              <v:textbox style="mso-next-textbox:#_x0000_s1042">
                <w:txbxContent>
                  <w:p w:rsidR="00E23BE9" w:rsidRPr="001C331A" w:rsidRDefault="00E23BE9" w:rsidP="00B8271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3" style="position:absolute;left:2350;top:4743;width:1501;height:728">
              <v:textbox style="mso-next-textbox:#_x0000_s1043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INNOVATION CELL</w:t>
                    </w:r>
                  </w:p>
                </w:txbxContent>
              </v:textbox>
            </v:rect>
            <v:rect id="_x0000_s1044" style="position:absolute;left:2350;top:6085;width:1176;height:662">
              <v:textbox style="mso-next-textbox:#_x0000_s1044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ED CELL</w:t>
                    </w:r>
                  </w:p>
                </w:txbxContent>
              </v:textbox>
            </v:rect>
            <v:rect id="_x0000_s1045" style="position:absolute;left:2265;top:7180;width:1741;height:807">
              <v:textbox style="mso-next-textbox:#_x0000_s1045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PROFESSIONAL SOCIETIES</w:t>
                    </w:r>
                  </w:p>
                </w:txbxContent>
              </v:textbox>
            </v:rect>
            <v:rect id="_x0000_s1046" style="position:absolute;left:3851;top:3517;width:1480;height:563">
              <v:textbox style="mso-next-textbox:#_x0000_s1046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EXAMINATION COMMITTEE</w:t>
                    </w:r>
                  </w:p>
                </w:txbxContent>
              </v:textbox>
            </v:rect>
            <v:rect id="_x0000_s1047" style="position:absolute;left:5743;top:4080;width:1323;height:641">
              <v:textbox style="mso-next-textbox:#_x0000_s1047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STUDENT COUNCIL</w:t>
                    </w:r>
                  </w:p>
                </w:txbxContent>
              </v:textbox>
            </v:rect>
            <v:rect id="_x0000_s1048" style="position:absolute;left:5743;top:5173;width:1440;height:667">
              <v:textbox style="mso-next-textbox:#_x0000_s1048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SPORT &amp; GYMKHANA</w:t>
                    </w:r>
                  </w:p>
                </w:txbxContent>
              </v:textbox>
            </v:rect>
            <v:rect id="_x0000_s1049" style="position:absolute;left:5771;top:6091;width:1395;height:447">
              <v:textbox style="mso-next-textbox:#_x0000_s1049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NSS</w:t>
                    </w:r>
                  </w:p>
                </w:txbxContent>
              </v:textbox>
            </v:rect>
            <v:rect id="_x0000_s1050" style="position:absolute;left:5771;top:6966;width:1176;height:426">
              <v:textbox style="mso-next-textbox:#_x0000_s1050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ISR</w:t>
                    </w:r>
                  </w:p>
                </w:txbxContent>
              </v:textbox>
            </v:rect>
            <v:rect id="_x0000_s1051" style="position:absolute;left:5771;top:7815;width:1176;height:643">
              <v:textbox style="mso-next-textbox:#_x0000_s1051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ALUMNI CELL</w:t>
                    </w:r>
                  </w:p>
                </w:txbxContent>
              </v:textbox>
            </v:rect>
            <v:rect id="_x0000_s1052" style="position:absolute;left:5771;top:8803;width:1176;height:483">
              <v:textbox style="mso-next-textbox:#_x0000_s1052">
                <w:txbxContent>
                  <w:p w:rsidR="00E23BE9" w:rsidRPr="00B60B6F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CLUB</w:t>
                    </w:r>
                    <w:r w:rsidR="00D5415E" w:rsidRPr="00B60B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rect>
            <v:rect id="_x0000_s1053" style="position:absolute;left:5743;top:9722;width:2101;height:807">
              <v:textbox style="mso-next-textbox:#_x0000_s1053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CAMPUS DISCIPLINE &amp; SAFTY, SECURITY &amp; CANTEEN</w:t>
                    </w:r>
                  </w:p>
                </w:txbxContent>
              </v:textbox>
            </v:rect>
            <v:rect id="_x0000_s1054" style="position:absolute;left:5743;top:10958;width:1770;height:770">
              <v:textbox style="mso-next-textbox:#_x0000_s1054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STUDENT COUNCELLING</w:t>
                    </w:r>
                  </w:p>
                </w:txbxContent>
              </v:textbox>
            </v:rect>
            <v:rect id="_x0000_s1055" style="position:absolute;left:7368;top:3410;width:1420;height:757">
              <v:textbox style="mso-next-textbox:#_x0000_s1055">
                <w:txbxContent>
                  <w:p w:rsidR="00E23BE9" w:rsidRPr="00171ED4" w:rsidRDefault="00E23BE9" w:rsidP="0059342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71ED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INDUSTRY INSTITUTE INTERACTION</w:t>
                    </w:r>
                  </w:p>
                </w:txbxContent>
              </v:textbox>
            </v:rect>
            <v:rect id="_x0000_s1056" style="position:absolute;left:7385;top:4721;width:1403;height:658">
              <v:textbox style="mso-next-textbox:#_x0000_s1056">
                <w:txbxContent>
                  <w:p w:rsidR="00E23BE9" w:rsidRPr="00171ED4" w:rsidRDefault="00E23BE9" w:rsidP="0059342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71ED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TRAINING &amp; PLACEMENT</w:t>
                    </w:r>
                  </w:p>
                </w:txbxContent>
              </v:textbox>
            </v:rect>
            <v:rect id="_x0000_s1057" style="position:absolute;left:7387;top:5832;width:1401;height:574">
              <v:textbox style="mso-next-textbox:#_x0000_s1057">
                <w:txbxContent>
                  <w:p w:rsidR="00E23BE9" w:rsidRPr="00BD2A32" w:rsidRDefault="00E23BE9" w:rsidP="00AE03AB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BD2A32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SKILL DEVELOPMENT</w:t>
                    </w:r>
                  </w:p>
                </w:txbxContent>
              </v:textbox>
            </v:rect>
            <v:rect id="_x0000_s1058" style="position:absolute;left:9032;top:3517;width:1274;height:524">
              <v:textbox style="mso-next-textbox:#_x0000_s1058">
                <w:txbxContent>
                  <w:p w:rsidR="00E23BE9" w:rsidRPr="00AE03AB" w:rsidRDefault="00E23BE9" w:rsidP="00AE03A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E03A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PURCHASE</w:t>
                    </w:r>
                  </w:p>
                </w:txbxContent>
              </v:textbox>
            </v:rect>
            <v:rect id="_x0000_s1059" style="position:absolute;left:9032;top:4388;width:1176;height:567">
              <v:textbox style="mso-next-textbox:#_x0000_s1059">
                <w:txbxContent>
                  <w:p w:rsidR="00E23BE9" w:rsidRPr="009F7ED5" w:rsidRDefault="00E23BE9" w:rsidP="00AE03A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F7E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DSR</w:t>
                    </w:r>
                  </w:p>
                </w:txbxContent>
              </v:textbox>
            </v:rect>
            <v:rect id="_x0000_s1060" style="position:absolute;left:9032;top:5284;width:1573;height:490">
              <v:textbox style="mso-next-textbox:#_x0000_s1060">
                <w:txbxContent>
                  <w:p w:rsidR="00E23BE9" w:rsidRPr="009F7ED5" w:rsidRDefault="00E23BE9" w:rsidP="00AE03A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F7ED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MAINTENANCE</w:t>
                    </w:r>
                  </w:p>
                </w:txbxContent>
              </v:textbox>
            </v:rect>
            <v:rect id="_x0000_s1061" style="position:absolute;left:9032;top:6262;width:1556;height:525">
              <v:textbox style="mso-next-textbox:#_x0000_s1061">
                <w:txbxContent>
                  <w:p w:rsidR="00E23BE9" w:rsidRPr="00BD2A32" w:rsidRDefault="00E23BE9" w:rsidP="00AE03AB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proofErr w:type="gramStart"/>
                    <w:r w:rsidRPr="00BD2A32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IT</w:t>
                    </w:r>
                    <w:proofErr w:type="gramEnd"/>
                    <w:r w:rsidRPr="00BD2A32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INFRASTRUCTURE</w:t>
                    </w:r>
                  </w:p>
                </w:txbxContent>
              </v:textbox>
            </v:rect>
            <v:rect id="_x0000_s1062" style="position:absolute;left:9032;top:7065;width:1556;height:1160">
              <v:textbox style="mso-next-textbox:#_x0000_s1062">
                <w:txbxContent>
                  <w:p w:rsidR="00E23BE9" w:rsidRPr="00171ED4" w:rsidRDefault="00E23BE9" w:rsidP="00171ED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71ED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ICT IN INSTITUTE, WEBSITE COMMITTEE &amp; STUDENT MIS</w:t>
                    </w:r>
                  </w:p>
                </w:txbxContent>
              </v:textbox>
            </v:rect>
            <v:rect id="_x0000_s1063" style="position:absolute;left:9032;top:8676;width:1556;height:1363">
              <v:textbox style="mso-next-textbox:#_x0000_s1063">
                <w:txbxContent>
                  <w:p w:rsidR="00E23BE9" w:rsidRPr="009F7ED5" w:rsidRDefault="00E23BE9" w:rsidP="009F7ED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F7E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HOSTEL FACILITIES FOR DIFFERENTLY ABLED</w:t>
                    </w:r>
                  </w:p>
                </w:txbxContent>
              </v:textbox>
            </v:rect>
            <v:rect id="_x0000_s1064" style="position:absolute;left:11040;top:3277;width:1160;height:646">
              <v:textbox style="mso-next-textbox:#_x0000_s1064">
                <w:txbxContent>
                  <w:p w:rsidR="00804D8C" w:rsidRPr="003F1DD3" w:rsidRDefault="00804D8C" w:rsidP="00F42146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F1D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ANTI RAGGING</w:t>
                    </w:r>
                  </w:p>
                </w:txbxContent>
              </v:textbox>
            </v:rect>
            <v:rect id="_x0000_s1065" style="position:absolute;left:11040;top:4167;width:1002;height:451">
              <v:textbox style="mso-next-textbox:#_x0000_s1065">
                <w:txbxContent>
                  <w:p w:rsidR="00804D8C" w:rsidRPr="003F1DD3" w:rsidRDefault="00804D8C" w:rsidP="00F42146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F1D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SC / ST</w:t>
                    </w:r>
                  </w:p>
                </w:txbxContent>
              </v:textbox>
            </v:rect>
            <v:rect id="_x0000_s1066" style="position:absolute;left:10972;top:4987;width:1160;height:541">
              <v:textbox style="mso-next-textbox:#_x0000_s1066">
                <w:txbxContent>
                  <w:p w:rsidR="00804D8C" w:rsidRPr="004C017C" w:rsidRDefault="00804D8C" w:rsidP="00F42146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4C017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GRIEVANCE REDRESSAL</w:t>
                    </w:r>
                  </w:p>
                </w:txbxContent>
              </v:textbox>
            </v:rect>
            <v:rect id="_x0000_s1067" style="position:absolute;left:10957;top:6091;width:1192;height:656">
              <v:textbox style="mso-next-textbox:#_x0000_s1067">
                <w:txbxContent>
                  <w:p w:rsidR="00804D8C" w:rsidRPr="004C017C" w:rsidRDefault="00804D8C" w:rsidP="003F1DD3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4C017C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INTERNAL COMPLAINT</w:t>
                    </w:r>
                  </w:p>
                </w:txbxContent>
              </v:textbox>
            </v:rect>
            <v:rect id="_x0000_s1068" style="position:absolute;left:10957;top:6966;width:1189;height:1000">
              <v:textbox style="mso-next-textbox:#_x0000_s1068">
                <w:txbxContent>
                  <w:p w:rsidR="00804D8C" w:rsidRPr="001C331A" w:rsidRDefault="00804D8C" w:rsidP="001C331A">
                    <w:pPr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REGULATORY COMPLIANCES / CENTRAL FACILITIES</w:t>
                    </w:r>
                  </w:p>
                </w:txbxContent>
              </v:textbox>
            </v:rect>
            <v:rect id="_x0000_s1069" style="position:absolute;left:10985;top:8349;width:1176;height:747">
              <v:textbox style="mso-next-textbox:#_x0000_s1069">
                <w:txbxContent>
                  <w:p w:rsidR="00804D8C" w:rsidRPr="001C331A" w:rsidRDefault="00804D8C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ACADEMIC AUDIT</w:t>
                    </w:r>
                  </w:p>
                </w:txbxContent>
              </v:textbox>
            </v:rect>
            <v:rect id="_x0000_s1070" style="position:absolute;left:10957;top:11191;width:1189;height:1885">
              <v:textbox style="mso-next-textbox:#_x0000_s1070">
                <w:txbxContent>
                  <w:p w:rsidR="00804D8C" w:rsidRPr="00171ED4" w:rsidRDefault="001C331A" w:rsidP="001C331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ADMINISTRATIVE </w:t>
                    </w:r>
                    <w:proofErr w:type="gramStart"/>
                    <w:r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( REGULATORY</w:t>
                    </w:r>
                    <w:proofErr w:type="gramEnd"/>
                    <w:r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COMPLIANCE </w:t>
                    </w:r>
                    <w:r w:rsidR="00804D8C"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AUDIT)</w:t>
                    </w:r>
                  </w:p>
                </w:txbxContent>
              </v:textbox>
            </v:rect>
            <v:rect id="_x0000_s1071" style="position:absolute;left:10925;top:13655;width:1221;height:1159">
              <v:textbox style="mso-next-textbox:#_x0000_s1071">
                <w:txbxContent>
                  <w:p w:rsidR="00804D8C" w:rsidRPr="00171ED4" w:rsidRDefault="00804D8C" w:rsidP="00171ED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</w:t>
                    </w:r>
                    <w:r w:rsidR="00171ED4"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THER</w:t>
                    </w:r>
                    <w:r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171ED4" w:rsidRPr="00171E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ADMINISTRATIVE AUDITS</w:t>
                    </w:r>
                  </w:p>
                </w:txbxContent>
              </v:textbox>
            </v:rect>
            <v:rect id="_x0000_s1072" style="position:absolute;left:10925;top:9663;width:1176;height:829">
              <v:textbox style="mso-next-textbox:#_x0000_s1072">
                <w:txbxContent>
                  <w:p w:rsidR="00804D8C" w:rsidRPr="001C331A" w:rsidRDefault="00804D8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Principal office files</w:t>
                    </w:r>
                  </w:p>
                </w:txbxContent>
              </v:textbox>
            </v:rect>
            <v:rect id="_x0000_s1076" style="position:absolute;left:5743;top:12082;width:1176;height:826">
              <v:textbox style="mso-next-textbox:#_x0000_s1076">
                <w:txbxContent>
                  <w:p w:rsidR="00E23BE9" w:rsidRPr="001C331A" w:rsidRDefault="00E23BE9" w:rsidP="00D5415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C331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HEALTH CHECKUP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8" type="#_x0000_t32" style="position:absolute;left:251;top:3002;width:1;height:6090" o:connectortype="straight"/>
            <v:shape id="_x0000_s1079" type="#_x0000_t32" style="position:absolute;left:2086;top:2928;width:0;height:4582" o:connectortype="straight"/>
            <v:shape id="_x0000_s1080" type="#_x0000_t32" style="position:absolute;left:7283;top:3120;width:0;height:2971" o:connectortype="straight"/>
            <v:shape id="_x0000_s1081" type="#_x0000_t32" style="position:absolute;left:7283;top:3803;width:85;height:0" o:connectortype="straight"/>
            <v:shape id="_x0000_s1082" type="#_x0000_t32" style="position:absolute;left:7302;top:5063;width:85;height:0" o:connectortype="straight"/>
            <v:shape id="_x0000_s1084" type="#_x0000_t32" style="position:absolute;left:8901;top:3019;width:0;height:6077" o:connectortype="straight"/>
            <v:shape id="_x0000_s1085" type="#_x0000_t32" style="position:absolute;left:7287;top:6085;width:85;height:0" o:connectortype="straight"/>
            <v:shape id="_x0000_s1086" type="#_x0000_t32" style="position:absolute;left:10741;top:3021;width:0;height:11213" o:connectortype="straight"/>
            <v:shape id="_x0000_s1087" type="#_x0000_t32" style="position:absolute;left:5545;top:3643;width:0;height:8854" o:connectortype="straight"/>
            <v:shape id="_x0000_s1088" type="#_x0000_t32" style="position:absolute;left:251;top:3803;width:152;height:0" o:connectortype="straight"/>
            <v:shape id="_x0000_s1089" type="#_x0000_t32" style="position:absolute;left:253;top:5063;width:152;height:0" o:connectortype="straight"/>
            <v:shape id="_x0000_s1090" type="#_x0000_t32" style="position:absolute;left:253;top:6338;width:152;height:0" o:connectortype="straight"/>
            <v:shape id="_x0000_s1091" type="#_x0000_t32" style="position:absolute;left:253;top:7715;width:152;height:0" o:connectortype="straight"/>
            <v:shape id="_x0000_s1092" type="#_x0000_t32" style="position:absolute;left:253;top:9092;width:152;height:0" o:connectortype="straight"/>
            <v:shape id="_x0000_s1093" type="#_x0000_t32" style="position:absolute;left:2086;top:3803;width:264;height:0" o:connectortype="straight"/>
            <v:shape id="_x0000_s1095" type="#_x0000_t32" style="position:absolute;left:2086;top:5173;width:264;height:0" o:connectortype="straight"/>
            <v:shape id="_x0000_s1096" type="#_x0000_t32" style="position:absolute;left:2086;top:6406;width:264;height:0" o:connectortype="straight"/>
            <v:shape id="_x0000_s1097" type="#_x0000_t32" style="position:absolute;left:2086;top:7510;width:179;height:0" o:connectortype="straight"/>
            <v:shape id="_x0000_s1099" type="#_x0000_t32" style="position:absolute;left:4552;top:2928;width:1;height:589" o:connectortype="straight"/>
            <v:shape id="_x0000_s1100" type="#_x0000_t32" style="position:absolute;left:5545;top:4388;width:198;height:0" o:connectortype="straight"/>
            <v:shape id="_x0000_s1101" type="#_x0000_t32" style="position:absolute;left:5547;top:5478;width:198;height:0" o:connectortype="straight"/>
            <v:shape id="_x0000_s1102" type="#_x0000_t32" style="position:absolute;left:5547;top:6311;width:198;height:0" o:connectortype="straight"/>
            <v:shape id="_x0000_s1103" type="#_x0000_t32" style="position:absolute;left:5564;top:7178;width:198;height:0" o:connectortype="straight"/>
            <v:shape id="_x0000_s1106" type="#_x0000_t32" style="position:absolute;left:5545;top:11327;width:198;height:0" o:connectortype="straight"/>
            <v:shape id="_x0000_s1107" type="#_x0000_t32" style="position:absolute;left:5530;top:12502;width:198;height:0" o:connectortype="straight"/>
            <v:shape id="_x0000_s1108" type="#_x0000_t32" style="position:absolute;left:5530;top:10105;width:198;height:0" o:connectortype="straight"/>
            <v:shape id="_x0000_s1109" type="#_x0000_t32" style="position:absolute;left:5547;top:9051;width:198;height:0" o:connectortype="straight"/>
            <v:shape id="_x0000_s1110" type="#_x0000_t32" style="position:absolute;left:5547;top:8133;width:198;height:0" o:connectortype="straight"/>
            <v:shape id="_x0000_s1111" type="#_x0000_t32" style="position:absolute;left:8901;top:9102;width:131;height:0" o:connectortype="straight"/>
            <v:shape id="_x0000_s1113" type="#_x0000_t32" style="position:absolute;left:8903;top:3749;width:131;height:0" o:connectortype="straight"/>
            <v:shape id="_x0000_s1114" type="#_x0000_t32" style="position:absolute;left:8903;top:4667;width:131;height:0" o:connectortype="straight"/>
            <v:shape id="_x0000_s1115" type="#_x0000_t32" style="position:absolute;left:8903;top:5517;width:131;height:0" o:connectortype="straight"/>
            <v:shape id="_x0000_s1116" type="#_x0000_t32" style="position:absolute;left:8903;top:6503;width:131;height:0" o:connectortype="straight"/>
            <v:shape id="_x0000_s1117" type="#_x0000_t32" style="position:absolute;left:8886;top:7591;width:131;height:0" o:connectortype="straight"/>
            <v:shape id="_x0000_s1118" type="#_x0000_t32" style="position:absolute;left:10741;top:14234;width:216;height:0" o:connectortype="straight"/>
            <v:shape id="_x0000_s1119" type="#_x0000_t32" style="position:absolute;left:10726;top:12009;width:216;height:0" o:connectortype="straight"/>
            <v:shape id="_x0000_s1120" type="#_x0000_t32" style="position:absolute;left:10722;top:4324;width:318;height:0" o:connectortype="straight"/>
            <v:shape id="_x0000_s1121" type="#_x0000_t32" style="position:absolute;left:10735;top:3517;width:305;height:0" o:connectortype="straight"/>
            <v:shape id="_x0000_s1122" type="#_x0000_t32" style="position:absolute;left:10726;top:5226;width:216;height:0" o:connectortype="straight"/>
            <v:shape id="_x0000_s1123" type="#_x0000_t32" style="position:absolute;left:10726;top:6399;width:216;height:0" o:connectortype="straight"/>
            <v:shape id="_x0000_s1124" type="#_x0000_t32" style="position:absolute;left:10726;top:7385;width:216;height:0" o:connectortype="straight"/>
            <v:shape id="_x0000_s1125" type="#_x0000_t32" style="position:absolute;left:10726;top:8745;width:246;height:0" o:connectortype="straight"/>
            <v:shape id="_x0000_s1127" type="#_x0000_t32" style="position:absolute;left:10728;top:10039;width:216;height:0" o:connectortype="straight"/>
            <v:shape id="_x0000_s1128" type="#_x0000_t32" style="position:absolute;left:6240;top:1109;width:0;height:149" o:connectortype="straight"/>
            <v:shape id="_x0000_s1130" type="#_x0000_t32" style="position:absolute;left:993;top:1871;width:10378;height:0" o:connectortype="straight"/>
            <v:shape id="_x0000_s1131" type="#_x0000_t32" style="position:absolute;left:993;top:1871;width:0;height:231" o:connectortype="straight"/>
            <v:shape id="_x0000_s1132" type="#_x0000_t32" style="position:absolute;left:2897;top:1871;width:0;height:231" o:connectortype="straight"/>
            <v:shape id="_x0000_s1133" type="#_x0000_t32" style="position:absolute;left:4552;top:1871;width:1;height:231;flip:x" o:connectortype="straight"/>
            <v:shape id="_x0000_s1134" type="#_x0000_t32" style="position:absolute;left:6240;top:1871;width:0;height:231" o:connectortype="straight"/>
            <v:shape id="_x0000_s1135" type="#_x0000_t32" style="position:absolute;left:7889;top:1854;width:0;height:231" o:connectortype="straight"/>
            <v:shape id="_x0000_s1137" type="#_x0000_t32" style="position:absolute;left:11371;top:1888;width:0;height:214" o:connectortype="straight"/>
            <v:shape id="_x0000_s1138" type="#_x0000_t32" style="position:absolute;left:9605;top:1873;width:0;height:214" o:connectortype="straight"/>
          </v:group>
        </w:pict>
      </w:r>
      <w:proofErr w:type="spellStart"/>
      <w:r w:rsidR="003C2A03">
        <w:rPr>
          <w:rFonts w:ascii="Times New Roman" w:hAnsi="Times New Roman" w:cs="Times New Roman"/>
          <w:b/>
          <w:sz w:val="40"/>
          <w:szCs w:val="40"/>
        </w:rPr>
        <w:t>Organogram</w:t>
      </w:r>
      <w:proofErr w:type="spellEnd"/>
      <w:r w:rsidR="003C2A03">
        <w:rPr>
          <w:rFonts w:ascii="Times New Roman" w:hAnsi="Times New Roman" w:cs="Times New Roman"/>
          <w:b/>
          <w:sz w:val="40"/>
          <w:szCs w:val="40"/>
        </w:rPr>
        <w:t xml:space="preserve"> of </w:t>
      </w:r>
      <w:r w:rsidR="00241B37">
        <w:rPr>
          <w:rFonts w:ascii="Times New Roman" w:hAnsi="Times New Roman" w:cs="Times New Roman"/>
          <w:b/>
          <w:sz w:val="40"/>
          <w:szCs w:val="40"/>
        </w:rPr>
        <w:t>the Institution</w:t>
      </w:r>
    </w:p>
    <w:p w:rsidR="00F80F04" w:rsidRPr="00F80F04" w:rsidRDefault="00F80F04">
      <w:pPr>
        <w:rPr>
          <w:rFonts w:ascii="Times New Roman" w:hAnsi="Times New Roman" w:cs="Times New Roman"/>
          <w:b/>
          <w:sz w:val="40"/>
          <w:szCs w:val="40"/>
        </w:rPr>
      </w:pPr>
    </w:p>
    <w:sectPr w:rsidR="00F80F04" w:rsidRPr="00F80F04" w:rsidSect="00B12740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0F04"/>
    <w:rsid w:val="00083C2F"/>
    <w:rsid w:val="000D1C4C"/>
    <w:rsid w:val="00171ED4"/>
    <w:rsid w:val="001A7BA7"/>
    <w:rsid w:val="001C331A"/>
    <w:rsid w:val="00214A9F"/>
    <w:rsid w:val="00241B37"/>
    <w:rsid w:val="002F2A93"/>
    <w:rsid w:val="003316B0"/>
    <w:rsid w:val="0037495C"/>
    <w:rsid w:val="003B46AF"/>
    <w:rsid w:val="003C2A03"/>
    <w:rsid w:val="003C2CA5"/>
    <w:rsid w:val="003F1DD3"/>
    <w:rsid w:val="003F7A45"/>
    <w:rsid w:val="00433B46"/>
    <w:rsid w:val="004C017C"/>
    <w:rsid w:val="004F5FF5"/>
    <w:rsid w:val="00557FB8"/>
    <w:rsid w:val="0059342E"/>
    <w:rsid w:val="0059755A"/>
    <w:rsid w:val="005C7D49"/>
    <w:rsid w:val="00611B25"/>
    <w:rsid w:val="006170B2"/>
    <w:rsid w:val="006B2883"/>
    <w:rsid w:val="006F7003"/>
    <w:rsid w:val="00745787"/>
    <w:rsid w:val="007661AE"/>
    <w:rsid w:val="0079631C"/>
    <w:rsid w:val="00804D8C"/>
    <w:rsid w:val="008649DA"/>
    <w:rsid w:val="008728EE"/>
    <w:rsid w:val="008819B2"/>
    <w:rsid w:val="008E3EED"/>
    <w:rsid w:val="009927F8"/>
    <w:rsid w:val="009F7ED5"/>
    <w:rsid w:val="00A06910"/>
    <w:rsid w:val="00A13003"/>
    <w:rsid w:val="00A8127C"/>
    <w:rsid w:val="00AC15EA"/>
    <w:rsid w:val="00AE03AB"/>
    <w:rsid w:val="00B12740"/>
    <w:rsid w:val="00B60B6F"/>
    <w:rsid w:val="00B8271F"/>
    <w:rsid w:val="00BD2A32"/>
    <w:rsid w:val="00C23D1A"/>
    <w:rsid w:val="00C407F2"/>
    <w:rsid w:val="00C504C5"/>
    <w:rsid w:val="00D03A6E"/>
    <w:rsid w:val="00D071DA"/>
    <w:rsid w:val="00D15D74"/>
    <w:rsid w:val="00D5415E"/>
    <w:rsid w:val="00DD48E6"/>
    <w:rsid w:val="00DF3761"/>
    <w:rsid w:val="00DF6313"/>
    <w:rsid w:val="00E02B3A"/>
    <w:rsid w:val="00E23BE9"/>
    <w:rsid w:val="00E65335"/>
    <w:rsid w:val="00F42146"/>
    <w:rsid w:val="00F80F04"/>
    <w:rsid w:val="00FA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3" type="connector" idref="#_x0000_s1132"/>
        <o:r id="V:Rule54" type="connector" idref="#_x0000_s1099"/>
        <o:r id="V:Rule55" type="connector" idref="#_x0000_s1127"/>
        <o:r id="V:Rule56" type="connector" idref="#_x0000_s1095"/>
        <o:r id="V:Rule57" type="connector" idref="#_x0000_s1107"/>
        <o:r id="V:Rule58" type="connector" idref="#_x0000_s1081"/>
        <o:r id="V:Rule59" type="connector" idref="#_x0000_s1078"/>
        <o:r id="V:Rule60" type="connector" idref="#_x0000_s1131"/>
        <o:r id="V:Rule61" type="connector" idref="#_x0000_s1089"/>
        <o:r id="V:Rule62" type="connector" idref="#_x0000_s1137"/>
        <o:r id="V:Rule63" type="connector" idref="#_x0000_s1114"/>
        <o:r id="V:Rule64" type="connector" idref="#_x0000_s1084"/>
        <o:r id="V:Rule65" type="connector" idref="#_x0000_s1113"/>
        <o:r id="V:Rule66" type="connector" idref="#_x0000_s1091"/>
        <o:r id="V:Rule67" type="connector" idref="#_x0000_s1134"/>
        <o:r id="V:Rule68" type="connector" idref="#_x0000_s1085"/>
        <o:r id="V:Rule69" type="connector" idref="#_x0000_s1101"/>
        <o:r id="V:Rule70" type="connector" idref="#_x0000_s1102"/>
        <o:r id="V:Rule71" type="connector" idref="#_x0000_s1125"/>
        <o:r id="V:Rule72" type="connector" idref="#_x0000_s1128"/>
        <o:r id="V:Rule73" type="connector" idref="#_x0000_s1135"/>
        <o:r id="V:Rule74" type="connector" idref="#_x0000_s1082"/>
        <o:r id="V:Rule75" type="connector" idref="#_x0000_s1130"/>
        <o:r id="V:Rule76" type="connector" idref="#_x0000_s1119"/>
        <o:r id="V:Rule77" type="connector" idref="#_x0000_s1109"/>
        <o:r id="V:Rule78" type="connector" idref="#_x0000_s1086"/>
        <o:r id="V:Rule79" type="connector" idref="#_x0000_s1108"/>
        <o:r id="V:Rule80" type="connector" idref="#_x0000_s1133"/>
        <o:r id="V:Rule81" type="connector" idref="#_x0000_s1117"/>
        <o:r id="V:Rule82" type="connector" idref="#_x0000_s1115"/>
        <o:r id="V:Rule83" type="connector" idref="#_x0000_s1100"/>
        <o:r id="V:Rule84" type="connector" idref="#_x0000_s1116"/>
        <o:r id="V:Rule85" type="connector" idref="#_x0000_s1138"/>
        <o:r id="V:Rule86" type="connector" idref="#_x0000_s1106"/>
        <o:r id="V:Rule87" type="connector" idref="#_x0000_s1096"/>
        <o:r id="V:Rule88" type="connector" idref="#_x0000_s1122"/>
        <o:r id="V:Rule89" type="connector" idref="#_x0000_s1124"/>
        <o:r id="V:Rule90" type="connector" idref="#_x0000_s1079"/>
        <o:r id="V:Rule91" type="connector" idref="#_x0000_s1093"/>
        <o:r id="V:Rule92" type="connector" idref="#_x0000_s1088"/>
        <o:r id="V:Rule93" type="connector" idref="#_x0000_s1120"/>
        <o:r id="V:Rule94" type="connector" idref="#_x0000_s1097"/>
        <o:r id="V:Rule95" type="connector" idref="#_x0000_s1123"/>
        <o:r id="V:Rule96" type="connector" idref="#_x0000_s1111"/>
        <o:r id="V:Rule97" type="connector" idref="#_x0000_s1103"/>
        <o:r id="V:Rule98" type="connector" idref="#_x0000_s1092"/>
        <o:r id="V:Rule99" type="connector" idref="#_x0000_s1118"/>
        <o:r id="V:Rule100" type="connector" idref="#_x0000_s1080"/>
        <o:r id="V:Rule101" type="connector" idref="#_x0000_s1110"/>
        <o:r id="V:Rule102" type="connector" idref="#_x0000_s1121"/>
        <o:r id="V:Rule103" type="connector" idref="#_x0000_s1087"/>
        <o:r id="V:Rule104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F3E9-EA14-4F7D-B7CC-08CA3BC9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pc19</cp:lastModifiedBy>
  <cp:revision>4</cp:revision>
  <dcterms:created xsi:type="dcterms:W3CDTF">2023-06-06T05:44:00Z</dcterms:created>
  <dcterms:modified xsi:type="dcterms:W3CDTF">2023-06-06T06:05:00Z</dcterms:modified>
</cp:coreProperties>
</file>